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3FDEF2" w:rsidR="00D727EB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02" w14:textId="77777777" w:rsidR="00D727EB" w:rsidRDefault="00D727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Cancer Society. (2024).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Ovarian cancer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https://www.cancer.org/cancer/types/ovarian-cancer.html</w:t>
        </w:r>
      </w:hyperlink>
    </w:p>
    <w:p w14:paraId="00000004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Clinical Affiliate Site. (2023a).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Abdomen and pelvis radiograph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[CT scan]. Retrieved from Clinical Affiliate Site.</w:t>
      </w:r>
    </w:p>
    <w:p w14:paraId="00000005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Clinical Affiliate Site. (2023b).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Patient X-ray report </w:t>
      </w:r>
      <w:r>
        <w:rPr>
          <w:rFonts w:ascii="Times New Roman" w:eastAsia="Times New Roman" w:hAnsi="Times New Roman" w:cs="Times New Roman"/>
          <w:sz w:val="24"/>
          <w:szCs w:val="24"/>
        </w:rPr>
        <w:t>[Report]. Retrieved from Clinical Affiliate Site.</w:t>
      </w:r>
    </w:p>
    <w:p w14:paraId="00000006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El Homsi, M., Horvat, N., Woodlock, D. P., Araji, A., Vargas, H. A., &amp; Bates, D. (2022). CT imaging findings in patients with ovarian cancer and acute abdominal symptoms: Experience at a tertiary cancer center.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Emergency Radiology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947–952.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https://doi-org.misericordia.idm.oclc.org/10.1007/s10140-022-02075-9</w:t>
        </w:r>
      </w:hyperlink>
    </w:p>
    <w:p w14:paraId="00000007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Engbersen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M. P., Driel, W. V.,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Lambregts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Lahaye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M. (2021). The role of CT, PET-CT, and MRI in ovarian cancer.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  <w:highlight w:val="white"/>
        </w:rPr>
        <w:t>British Institute of Radiology, 94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(1125), 1-9.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https://doi.org/10.1259/bjr.20210117</w:t>
        </w:r>
      </w:hyperlink>
    </w:p>
    <w:p w14:paraId="00000008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Palazzolo, C. (2023). Computed tomography. In B. W. Long, J. H. Rollins, &amp; B. J. Smith.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Merrill’s atlas of radiographic positioning and procedures </w:t>
      </w:r>
      <w:r>
        <w:rPr>
          <w:rFonts w:ascii="Times New Roman" w:eastAsia="Times New Roman" w:hAnsi="Times New Roman" w:cs="Times New Roman"/>
          <w:sz w:val="24"/>
          <w:szCs w:val="24"/>
        </w:rPr>
        <w:t>(15th ed., Vol. 3, pp. 221-261). Elsevier.</w:t>
      </w:r>
    </w:p>
    <w:p w14:paraId="00000009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Pressey, J. G., Dandoy, C. E., Pater, L. E., Rios, J. S., Sisson, R., Dasgupta, R., &amp; Szabo, S. (2020). Small cell carcinoma of the ovary hypercalcemic type (SCCOHT): Comprehensive management of a newly diagnosed young adult.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Gynecologic Oncology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538-546.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https://doi.org/10.1016/j.ygyno.2020.06.160</w:t>
        </w:r>
      </w:hyperlink>
    </w:p>
    <w:p w14:paraId="0000000A" w14:textId="77777777" w:rsidR="00D727EB" w:rsidRDefault="00000000" w:rsidP="00240FFD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Webb, R. T., Brant, W. E., &amp; Major, N. M.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Fundamentals of body CT </w:t>
      </w:r>
      <w:r>
        <w:rPr>
          <w:rFonts w:ascii="Times New Roman" w:eastAsia="Times New Roman" w:hAnsi="Times New Roman" w:cs="Times New Roman"/>
          <w:sz w:val="24"/>
          <w:szCs w:val="24"/>
        </w:rPr>
        <w:t>(5th ed.). Elsevier.</w:t>
      </w:r>
    </w:p>
    <w:sectPr w:rsidR="00D727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C70C" w14:textId="77777777" w:rsidR="00C90573" w:rsidRDefault="00C90573" w:rsidP="00240FFD">
      <w:pPr>
        <w:spacing w:line="240" w:lineRule="auto"/>
      </w:pPr>
      <w:r>
        <w:separator/>
      </w:r>
    </w:p>
  </w:endnote>
  <w:endnote w:type="continuationSeparator" w:id="0">
    <w:p w14:paraId="0AC2276A" w14:textId="77777777" w:rsidR="00C90573" w:rsidRDefault="00C90573" w:rsidP="0024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71EE" w14:textId="77777777" w:rsidR="00C90573" w:rsidRDefault="00C90573" w:rsidP="00240FFD">
      <w:pPr>
        <w:spacing w:line="240" w:lineRule="auto"/>
      </w:pPr>
      <w:r>
        <w:separator/>
      </w:r>
    </w:p>
  </w:footnote>
  <w:footnote w:type="continuationSeparator" w:id="0">
    <w:p w14:paraId="771B7DAA" w14:textId="77777777" w:rsidR="00C90573" w:rsidRDefault="00C90573" w:rsidP="00240F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EB"/>
    <w:rsid w:val="00240FFD"/>
    <w:rsid w:val="00C05AFB"/>
    <w:rsid w:val="00C90573"/>
    <w:rsid w:val="00D727EB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3EB9"/>
  <w15:docId w15:val="{EF3D96D8-9FFB-4D50-A173-4609F10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0F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FD"/>
  </w:style>
  <w:style w:type="paragraph" w:styleId="Footer">
    <w:name w:val="footer"/>
    <w:basedOn w:val="Normal"/>
    <w:link w:val="FooterChar"/>
    <w:uiPriority w:val="99"/>
    <w:unhideWhenUsed/>
    <w:rsid w:val="00240F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59/bjr.20210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-org.misericordia.idm.oclc.org/10.1007/s10140-022-02075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.org/cancer/types/ovarian-cance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ygyno.2020.06.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Kempf</dc:creator>
  <cp:lastModifiedBy>Olivia Kempf</cp:lastModifiedBy>
  <cp:revision>2</cp:revision>
  <dcterms:created xsi:type="dcterms:W3CDTF">2024-04-08T22:21:00Z</dcterms:created>
  <dcterms:modified xsi:type="dcterms:W3CDTF">2024-04-08T22:21:00Z</dcterms:modified>
</cp:coreProperties>
</file>