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2012" w14:textId="3D6E6A76" w:rsidR="00894951" w:rsidRDefault="00B740EA" w:rsidP="00B740EA">
      <w:pPr>
        <w:spacing w:line="480" w:lineRule="auto"/>
        <w:rPr>
          <w:rFonts w:ascii="Times New Roman" w:hAnsi="Times New Roman" w:cs="Times New Roman"/>
        </w:rPr>
      </w:pPr>
      <w:r>
        <w:rPr>
          <w:rFonts w:ascii="Times New Roman" w:hAnsi="Times New Roman" w:cs="Times New Roman"/>
        </w:rPr>
        <w:t xml:space="preserve">Title: </w:t>
      </w:r>
      <w:r w:rsidR="00894951">
        <w:rPr>
          <w:rFonts w:ascii="Times New Roman" w:hAnsi="Times New Roman" w:cs="Times New Roman"/>
        </w:rPr>
        <w:t xml:space="preserve">COVID-19 in the Computed Tomography (CT) Department </w:t>
      </w:r>
    </w:p>
    <w:p w14:paraId="31C5F782" w14:textId="7690E3AE" w:rsidR="00D90584" w:rsidRDefault="00894951" w:rsidP="00B740EA">
      <w:pPr>
        <w:spacing w:line="480" w:lineRule="auto"/>
        <w:rPr>
          <w:rFonts w:ascii="Times New Roman" w:hAnsi="Times New Roman" w:cs="Times New Roman"/>
        </w:rPr>
      </w:pPr>
      <w:r>
        <w:rPr>
          <w:rFonts w:ascii="Times New Roman" w:hAnsi="Times New Roman" w:cs="Times New Roman"/>
        </w:rPr>
        <w:t xml:space="preserve">Student Researcher: </w:t>
      </w:r>
      <w:r w:rsidR="0096277D">
        <w:rPr>
          <w:rFonts w:ascii="Times New Roman" w:hAnsi="Times New Roman" w:cs="Times New Roman"/>
        </w:rPr>
        <w:t>Jannelle Perla</w:t>
      </w:r>
    </w:p>
    <w:p w14:paraId="72E46623" w14:textId="4FF6F606" w:rsidR="0096277D" w:rsidRDefault="00894951" w:rsidP="00B740EA">
      <w:pPr>
        <w:spacing w:line="480" w:lineRule="auto"/>
        <w:rPr>
          <w:rFonts w:ascii="Times New Roman" w:hAnsi="Times New Roman" w:cs="Times New Roman"/>
        </w:rPr>
      </w:pPr>
      <w:r>
        <w:rPr>
          <w:rFonts w:ascii="Times New Roman" w:hAnsi="Times New Roman" w:cs="Times New Roman"/>
        </w:rPr>
        <w:t xml:space="preserve">Faculty Mentor: </w:t>
      </w:r>
      <w:r w:rsidRPr="00894951">
        <w:rPr>
          <w:rFonts w:ascii="Times New Roman" w:hAnsi="Times New Roman" w:cs="Times New Roman"/>
        </w:rPr>
        <w:t xml:space="preserve">Lynn </w:t>
      </w:r>
      <w:proofErr w:type="spellStart"/>
      <w:r w:rsidRPr="00894951">
        <w:rPr>
          <w:rFonts w:ascii="Times New Roman" w:hAnsi="Times New Roman" w:cs="Times New Roman"/>
        </w:rPr>
        <w:t>Blazaskie</w:t>
      </w:r>
      <w:proofErr w:type="spellEnd"/>
      <w:r w:rsidRPr="00894951">
        <w:rPr>
          <w:rFonts w:ascii="Times New Roman" w:hAnsi="Times New Roman" w:cs="Times New Roman"/>
        </w:rPr>
        <w:t>, M.S., R.T. (R)</w:t>
      </w:r>
    </w:p>
    <w:p w14:paraId="5049371E" w14:textId="23D46C2B" w:rsidR="00B740EA" w:rsidRDefault="00B740EA" w:rsidP="00B740EA">
      <w:pPr>
        <w:spacing w:line="480" w:lineRule="auto"/>
        <w:rPr>
          <w:rFonts w:ascii="Times New Roman" w:hAnsi="Times New Roman" w:cs="Times New Roman"/>
        </w:rPr>
      </w:pPr>
    </w:p>
    <w:p w14:paraId="2746612C" w14:textId="520AADA0" w:rsidR="00B740EA" w:rsidRDefault="00B740EA" w:rsidP="00B740EA">
      <w:pPr>
        <w:spacing w:line="480" w:lineRule="auto"/>
        <w:rPr>
          <w:rFonts w:ascii="Times New Roman" w:hAnsi="Times New Roman" w:cs="Times New Roman"/>
        </w:rPr>
      </w:pPr>
    </w:p>
    <w:p w14:paraId="7EB3A864" w14:textId="4D4FF94A" w:rsidR="00B740EA" w:rsidRDefault="00B740EA" w:rsidP="00B740EA">
      <w:pPr>
        <w:spacing w:line="480" w:lineRule="auto"/>
        <w:rPr>
          <w:rFonts w:ascii="Times New Roman" w:hAnsi="Times New Roman" w:cs="Times New Roman"/>
        </w:rPr>
      </w:pPr>
    </w:p>
    <w:p w14:paraId="101B7A8E" w14:textId="093957EE" w:rsidR="00B740EA" w:rsidRDefault="00B740EA" w:rsidP="00B740EA">
      <w:pPr>
        <w:spacing w:line="480" w:lineRule="auto"/>
        <w:rPr>
          <w:rFonts w:ascii="Times New Roman" w:hAnsi="Times New Roman" w:cs="Times New Roman"/>
        </w:rPr>
      </w:pPr>
    </w:p>
    <w:p w14:paraId="77EEFDBB" w14:textId="2688D896" w:rsidR="00B740EA" w:rsidRDefault="00B740EA" w:rsidP="00B740EA">
      <w:pPr>
        <w:spacing w:line="480" w:lineRule="auto"/>
        <w:rPr>
          <w:rFonts w:ascii="Times New Roman" w:hAnsi="Times New Roman" w:cs="Times New Roman"/>
        </w:rPr>
      </w:pPr>
    </w:p>
    <w:p w14:paraId="6AE9AA76" w14:textId="213D6502" w:rsidR="00B740EA" w:rsidRDefault="00B740EA" w:rsidP="00B740EA">
      <w:pPr>
        <w:spacing w:line="480" w:lineRule="auto"/>
        <w:rPr>
          <w:rFonts w:ascii="Times New Roman" w:hAnsi="Times New Roman" w:cs="Times New Roman"/>
        </w:rPr>
      </w:pPr>
    </w:p>
    <w:p w14:paraId="4B58C62F" w14:textId="27B7C55A" w:rsidR="00B740EA" w:rsidRDefault="00B740EA" w:rsidP="00B740EA">
      <w:pPr>
        <w:spacing w:line="480" w:lineRule="auto"/>
        <w:rPr>
          <w:rFonts w:ascii="Times New Roman" w:hAnsi="Times New Roman" w:cs="Times New Roman"/>
        </w:rPr>
      </w:pPr>
    </w:p>
    <w:p w14:paraId="501AE416" w14:textId="32AD0A64" w:rsidR="00B740EA" w:rsidRDefault="00B740EA" w:rsidP="00B740EA">
      <w:pPr>
        <w:spacing w:line="480" w:lineRule="auto"/>
        <w:rPr>
          <w:rFonts w:ascii="Times New Roman" w:hAnsi="Times New Roman" w:cs="Times New Roman"/>
        </w:rPr>
      </w:pPr>
    </w:p>
    <w:p w14:paraId="33747579" w14:textId="15CB5FF4" w:rsidR="00B740EA" w:rsidRDefault="00B740EA" w:rsidP="00B740EA">
      <w:pPr>
        <w:spacing w:line="480" w:lineRule="auto"/>
        <w:rPr>
          <w:rFonts w:ascii="Times New Roman" w:hAnsi="Times New Roman" w:cs="Times New Roman"/>
        </w:rPr>
      </w:pPr>
    </w:p>
    <w:p w14:paraId="362CC193" w14:textId="6E0AE523" w:rsidR="00B740EA" w:rsidRDefault="00B740EA" w:rsidP="00B740EA">
      <w:pPr>
        <w:spacing w:line="480" w:lineRule="auto"/>
        <w:rPr>
          <w:rFonts w:ascii="Times New Roman" w:hAnsi="Times New Roman" w:cs="Times New Roman"/>
        </w:rPr>
      </w:pPr>
    </w:p>
    <w:p w14:paraId="33056D85" w14:textId="72476041" w:rsidR="00B740EA" w:rsidRDefault="00B740EA" w:rsidP="00B740EA">
      <w:pPr>
        <w:spacing w:line="480" w:lineRule="auto"/>
        <w:rPr>
          <w:rFonts w:ascii="Times New Roman" w:hAnsi="Times New Roman" w:cs="Times New Roman"/>
        </w:rPr>
      </w:pPr>
    </w:p>
    <w:p w14:paraId="37448EC2" w14:textId="5C2566BE" w:rsidR="00B740EA" w:rsidRDefault="00B740EA" w:rsidP="00B740EA">
      <w:pPr>
        <w:spacing w:line="480" w:lineRule="auto"/>
        <w:rPr>
          <w:rFonts w:ascii="Times New Roman" w:hAnsi="Times New Roman" w:cs="Times New Roman"/>
        </w:rPr>
      </w:pPr>
    </w:p>
    <w:p w14:paraId="21E35EB1" w14:textId="2AB473B6" w:rsidR="00B740EA" w:rsidRDefault="00B740EA" w:rsidP="00B740EA">
      <w:pPr>
        <w:spacing w:line="480" w:lineRule="auto"/>
        <w:rPr>
          <w:rFonts w:ascii="Times New Roman" w:hAnsi="Times New Roman" w:cs="Times New Roman"/>
        </w:rPr>
      </w:pPr>
    </w:p>
    <w:p w14:paraId="67C7C490" w14:textId="75CCB209" w:rsidR="00B740EA" w:rsidRDefault="00B740EA" w:rsidP="00B740EA">
      <w:pPr>
        <w:spacing w:line="480" w:lineRule="auto"/>
        <w:rPr>
          <w:rFonts w:ascii="Times New Roman" w:hAnsi="Times New Roman" w:cs="Times New Roman"/>
        </w:rPr>
      </w:pPr>
    </w:p>
    <w:p w14:paraId="48D6E86C" w14:textId="779F5976" w:rsidR="00B740EA" w:rsidRDefault="00B740EA" w:rsidP="00B740EA">
      <w:pPr>
        <w:spacing w:line="480" w:lineRule="auto"/>
        <w:rPr>
          <w:rFonts w:ascii="Times New Roman" w:hAnsi="Times New Roman" w:cs="Times New Roman"/>
        </w:rPr>
      </w:pPr>
    </w:p>
    <w:p w14:paraId="37380917" w14:textId="7BC18FB1" w:rsidR="00B740EA" w:rsidRDefault="00B740EA" w:rsidP="00B740EA">
      <w:pPr>
        <w:spacing w:line="480" w:lineRule="auto"/>
        <w:rPr>
          <w:rFonts w:ascii="Times New Roman" w:hAnsi="Times New Roman" w:cs="Times New Roman"/>
        </w:rPr>
      </w:pPr>
    </w:p>
    <w:p w14:paraId="4BB27F6C" w14:textId="19CF3179" w:rsidR="00B740EA" w:rsidRDefault="00B740EA" w:rsidP="00B740EA">
      <w:pPr>
        <w:spacing w:line="480" w:lineRule="auto"/>
        <w:rPr>
          <w:rFonts w:ascii="Times New Roman" w:hAnsi="Times New Roman" w:cs="Times New Roman"/>
        </w:rPr>
      </w:pPr>
    </w:p>
    <w:p w14:paraId="3CA99D43" w14:textId="5202F6EB" w:rsidR="00B740EA" w:rsidRDefault="00B740EA" w:rsidP="00B740EA">
      <w:pPr>
        <w:spacing w:line="480" w:lineRule="auto"/>
        <w:rPr>
          <w:rFonts w:ascii="Times New Roman" w:hAnsi="Times New Roman" w:cs="Times New Roman"/>
        </w:rPr>
      </w:pPr>
    </w:p>
    <w:p w14:paraId="56C77E92" w14:textId="3E4F81C7" w:rsidR="00B740EA" w:rsidRDefault="00B740EA" w:rsidP="00B740EA">
      <w:pPr>
        <w:spacing w:line="480" w:lineRule="auto"/>
        <w:rPr>
          <w:rFonts w:ascii="Times New Roman" w:hAnsi="Times New Roman" w:cs="Times New Roman"/>
        </w:rPr>
      </w:pPr>
    </w:p>
    <w:p w14:paraId="0B3287DD" w14:textId="77777777" w:rsidR="00B740EA" w:rsidRDefault="00B740EA" w:rsidP="00B740EA">
      <w:pPr>
        <w:spacing w:line="480" w:lineRule="auto"/>
        <w:rPr>
          <w:rFonts w:ascii="Times New Roman" w:hAnsi="Times New Roman" w:cs="Times New Roman"/>
        </w:rPr>
      </w:pPr>
    </w:p>
    <w:p w14:paraId="2FE1E3BB" w14:textId="049BF0D8" w:rsidR="005740AD" w:rsidRPr="005740AD" w:rsidRDefault="0096277D" w:rsidP="00894951">
      <w:pPr>
        <w:spacing w:line="480" w:lineRule="auto"/>
        <w:jc w:val="center"/>
        <w:rPr>
          <w:rFonts w:ascii="Times New Roman" w:hAnsi="Times New Roman" w:cs="Times New Roman"/>
        </w:rPr>
      </w:pPr>
      <w:r>
        <w:rPr>
          <w:rFonts w:ascii="Times New Roman" w:hAnsi="Times New Roman" w:cs="Times New Roman"/>
        </w:rPr>
        <w:lastRenderedPageBreak/>
        <w:t>Abstract</w:t>
      </w:r>
    </w:p>
    <w:p w14:paraId="07EA405F" w14:textId="27797E72" w:rsidR="005740AD" w:rsidRDefault="005740AD" w:rsidP="00894951">
      <w:pPr>
        <w:spacing w:line="480" w:lineRule="auto"/>
        <w:rPr>
          <w:rFonts w:ascii="Times New Roman" w:hAnsi="Times New Roman" w:cs="Times New Roman"/>
        </w:rPr>
      </w:pPr>
      <w:r w:rsidRPr="005740AD">
        <w:rPr>
          <w:rFonts w:ascii="Times New Roman" w:hAnsi="Times New Roman" w:cs="Times New Roman"/>
        </w:rPr>
        <w:t xml:space="preserve">This </w:t>
      </w:r>
      <w:r w:rsidR="00F13923">
        <w:rPr>
          <w:rFonts w:ascii="Times New Roman" w:hAnsi="Times New Roman" w:cs="Times New Roman"/>
        </w:rPr>
        <w:t>research</w:t>
      </w:r>
      <w:r w:rsidRPr="005740AD">
        <w:rPr>
          <w:rFonts w:ascii="Times New Roman" w:hAnsi="Times New Roman" w:cs="Times New Roman"/>
        </w:rPr>
        <w:t xml:space="preserve"> will discuss how Coronavirus (COVID-19) has severely impacted the </w:t>
      </w:r>
      <w:r w:rsidR="00F13923">
        <w:rPr>
          <w:rFonts w:ascii="Times New Roman" w:hAnsi="Times New Roman" w:cs="Times New Roman"/>
        </w:rPr>
        <w:t>world</w:t>
      </w:r>
      <w:r w:rsidRPr="005740AD">
        <w:rPr>
          <w:rFonts w:ascii="Times New Roman" w:hAnsi="Times New Roman" w:cs="Times New Roman"/>
        </w:rPr>
        <w:t xml:space="preserve"> and the </w:t>
      </w:r>
      <w:r w:rsidR="00F13923">
        <w:rPr>
          <w:rFonts w:ascii="Times New Roman" w:hAnsi="Times New Roman" w:cs="Times New Roman"/>
        </w:rPr>
        <w:t xml:space="preserve">role of </w:t>
      </w:r>
      <w:r w:rsidRPr="005740AD">
        <w:rPr>
          <w:rFonts w:ascii="Times New Roman" w:hAnsi="Times New Roman" w:cs="Times New Roman"/>
        </w:rPr>
        <w:t xml:space="preserve">computed tomography (CT) </w:t>
      </w:r>
      <w:proofErr w:type="gramStart"/>
      <w:r w:rsidRPr="005740AD">
        <w:rPr>
          <w:rFonts w:ascii="Times New Roman" w:hAnsi="Times New Roman" w:cs="Times New Roman"/>
        </w:rPr>
        <w:t>department as a whole</w:t>
      </w:r>
      <w:proofErr w:type="gramEnd"/>
      <w:r w:rsidRPr="005740AD">
        <w:rPr>
          <w:rFonts w:ascii="Times New Roman" w:hAnsi="Times New Roman" w:cs="Times New Roman"/>
        </w:rPr>
        <w:t>. COVID-19 is an infectious disease that is fast spreading caused by severe acute respiratory syndrome coronavirus 2 (SARS-CoV-2). The outbreak began in December of 2019 in the city of Wuhan, China. COVID-19 has been declared a pandemic since March of 2020 due to the rapid spreading of the virus. The most common way to confirm coronavirus is the reverse transcription polymerase chain reaction (RT-PCR) n</w:t>
      </w:r>
      <w:r w:rsidR="00B856E8">
        <w:rPr>
          <w:rFonts w:ascii="Times New Roman" w:hAnsi="Times New Roman" w:cs="Times New Roman"/>
        </w:rPr>
        <w:t xml:space="preserve">asal </w:t>
      </w:r>
      <w:r w:rsidRPr="005740AD">
        <w:rPr>
          <w:rFonts w:ascii="Times New Roman" w:hAnsi="Times New Roman" w:cs="Times New Roman"/>
        </w:rPr>
        <w:t xml:space="preserve">swab. X-ray and CT are the two main imaging modalities that help rule out, detect, and are used to observe progression of the virus within the patient’s body. The virus mainly impacts the lungs of patients who show severe symptoms. </w:t>
      </w:r>
      <w:r w:rsidR="00B856E8">
        <w:rPr>
          <w:rFonts w:ascii="Times New Roman" w:hAnsi="Times New Roman" w:cs="Times New Roman"/>
        </w:rPr>
        <w:t xml:space="preserve">The different pathologies commonly found in patients with COVID-19 </w:t>
      </w:r>
      <w:r w:rsidR="00F13923">
        <w:rPr>
          <w:rFonts w:ascii="Times New Roman" w:hAnsi="Times New Roman" w:cs="Times New Roman"/>
        </w:rPr>
        <w:t>will be</w:t>
      </w:r>
      <w:r w:rsidR="00B856E8">
        <w:rPr>
          <w:rFonts w:ascii="Times New Roman" w:hAnsi="Times New Roman" w:cs="Times New Roman"/>
        </w:rPr>
        <w:t xml:space="preserve"> explored. </w:t>
      </w:r>
      <w:r w:rsidRPr="005740AD">
        <w:rPr>
          <w:rFonts w:ascii="Times New Roman" w:hAnsi="Times New Roman" w:cs="Times New Roman"/>
        </w:rPr>
        <w:t xml:space="preserve">The appearance of ground glass opacities (GGO) </w:t>
      </w:r>
      <w:r w:rsidR="00774E28">
        <w:rPr>
          <w:rFonts w:ascii="Times New Roman" w:hAnsi="Times New Roman" w:cs="Times New Roman"/>
        </w:rPr>
        <w:t>is</w:t>
      </w:r>
      <w:r w:rsidRPr="005740AD">
        <w:rPr>
          <w:rFonts w:ascii="Times New Roman" w:hAnsi="Times New Roman" w:cs="Times New Roman"/>
        </w:rPr>
        <w:t xml:space="preserve"> seen on</w:t>
      </w:r>
      <w:r w:rsidR="00B856E8">
        <w:rPr>
          <w:rFonts w:ascii="Times New Roman" w:hAnsi="Times New Roman" w:cs="Times New Roman"/>
        </w:rPr>
        <w:t xml:space="preserve"> </w:t>
      </w:r>
      <w:r w:rsidRPr="005740AD">
        <w:rPr>
          <w:rFonts w:ascii="Times New Roman" w:hAnsi="Times New Roman" w:cs="Times New Roman"/>
        </w:rPr>
        <w:t xml:space="preserve">chest </w:t>
      </w:r>
      <w:r w:rsidR="00B856E8">
        <w:rPr>
          <w:rFonts w:ascii="Times New Roman" w:hAnsi="Times New Roman" w:cs="Times New Roman"/>
        </w:rPr>
        <w:t xml:space="preserve">CT </w:t>
      </w:r>
      <w:r w:rsidRPr="005740AD">
        <w:rPr>
          <w:rFonts w:ascii="Times New Roman" w:hAnsi="Times New Roman" w:cs="Times New Roman"/>
        </w:rPr>
        <w:t xml:space="preserve">scans </w:t>
      </w:r>
      <w:r w:rsidR="00B856E8">
        <w:rPr>
          <w:rFonts w:ascii="Times New Roman" w:hAnsi="Times New Roman" w:cs="Times New Roman"/>
        </w:rPr>
        <w:t xml:space="preserve">as a </w:t>
      </w:r>
      <w:r w:rsidRPr="005740AD">
        <w:rPr>
          <w:rFonts w:ascii="Times New Roman" w:hAnsi="Times New Roman" w:cs="Times New Roman"/>
        </w:rPr>
        <w:t xml:space="preserve">common pathology </w:t>
      </w:r>
      <w:r w:rsidR="00B856E8">
        <w:rPr>
          <w:rFonts w:ascii="Times New Roman" w:hAnsi="Times New Roman" w:cs="Times New Roman"/>
        </w:rPr>
        <w:t>in</w:t>
      </w:r>
      <w:r w:rsidRPr="005740AD">
        <w:rPr>
          <w:rFonts w:ascii="Times New Roman" w:hAnsi="Times New Roman" w:cs="Times New Roman"/>
        </w:rPr>
        <w:t xml:space="preserve"> patients with COVID-19. </w:t>
      </w:r>
      <w:r w:rsidR="00CF79C0">
        <w:rPr>
          <w:rFonts w:ascii="Times New Roman" w:hAnsi="Times New Roman" w:cs="Times New Roman"/>
        </w:rPr>
        <w:t xml:space="preserve">The virus has impacted the </w:t>
      </w:r>
      <w:proofErr w:type="gramStart"/>
      <w:r w:rsidR="00CF79C0">
        <w:rPr>
          <w:rFonts w:ascii="Times New Roman" w:hAnsi="Times New Roman" w:cs="Times New Roman"/>
        </w:rPr>
        <w:t>world as a whole</w:t>
      </w:r>
      <w:r w:rsidR="00F13923">
        <w:rPr>
          <w:rFonts w:ascii="Times New Roman" w:hAnsi="Times New Roman" w:cs="Times New Roman"/>
        </w:rPr>
        <w:t>,</w:t>
      </w:r>
      <w:r w:rsidR="00CF79C0">
        <w:rPr>
          <w:rFonts w:ascii="Times New Roman" w:hAnsi="Times New Roman" w:cs="Times New Roman"/>
        </w:rPr>
        <w:t xml:space="preserve"> but</w:t>
      </w:r>
      <w:proofErr w:type="gramEnd"/>
      <w:r w:rsidR="00CF79C0">
        <w:rPr>
          <w:rFonts w:ascii="Times New Roman" w:hAnsi="Times New Roman" w:cs="Times New Roman"/>
        </w:rPr>
        <w:t xml:space="preserve"> </w:t>
      </w:r>
      <w:r w:rsidR="00F13923">
        <w:rPr>
          <w:rFonts w:ascii="Times New Roman" w:hAnsi="Times New Roman" w:cs="Times New Roman"/>
        </w:rPr>
        <w:t>research and development</w:t>
      </w:r>
      <w:r w:rsidR="00CF79C0">
        <w:rPr>
          <w:rFonts w:ascii="Times New Roman" w:hAnsi="Times New Roman" w:cs="Times New Roman"/>
        </w:rPr>
        <w:t xml:space="preserve"> of the COVID-19 vaccine have become available. The COVID-19 vaccine will help </w:t>
      </w:r>
      <w:r w:rsidR="00F13923">
        <w:rPr>
          <w:rFonts w:ascii="Times New Roman" w:hAnsi="Times New Roman" w:cs="Times New Roman"/>
        </w:rPr>
        <w:t>to prevent</w:t>
      </w:r>
      <w:r w:rsidR="00CF79C0">
        <w:rPr>
          <w:rFonts w:ascii="Times New Roman" w:hAnsi="Times New Roman" w:cs="Times New Roman"/>
        </w:rPr>
        <w:t xml:space="preserve"> people</w:t>
      </w:r>
      <w:r w:rsidR="00F13923">
        <w:rPr>
          <w:rFonts w:ascii="Times New Roman" w:hAnsi="Times New Roman" w:cs="Times New Roman"/>
        </w:rPr>
        <w:t xml:space="preserve"> from</w:t>
      </w:r>
      <w:r w:rsidR="00CF79C0">
        <w:rPr>
          <w:rFonts w:ascii="Times New Roman" w:hAnsi="Times New Roman" w:cs="Times New Roman"/>
        </w:rPr>
        <w:t xml:space="preserve"> contracting the virus. </w:t>
      </w:r>
    </w:p>
    <w:p w14:paraId="1F3ADDCF" w14:textId="4DCDD2D2" w:rsidR="00A34C69" w:rsidRDefault="00A34C69" w:rsidP="00894951">
      <w:pPr>
        <w:spacing w:line="480" w:lineRule="auto"/>
        <w:rPr>
          <w:rFonts w:ascii="Times New Roman" w:hAnsi="Times New Roman" w:cs="Times New Roman"/>
        </w:rPr>
      </w:pPr>
    </w:p>
    <w:p w14:paraId="6C1DA74A" w14:textId="412AD7DC" w:rsidR="00184F7E" w:rsidRPr="00184F7E" w:rsidRDefault="00184F7E" w:rsidP="00894951">
      <w:pPr>
        <w:spacing w:line="480" w:lineRule="auto"/>
        <w:rPr>
          <w:rFonts w:ascii="Times New Roman" w:hAnsi="Times New Roman" w:cs="Times New Roman"/>
        </w:rPr>
      </w:pPr>
      <w:r>
        <w:rPr>
          <w:rFonts w:ascii="Times New Roman" w:hAnsi="Times New Roman" w:cs="Times New Roman"/>
        </w:rPr>
        <w:tab/>
      </w:r>
      <w:r w:rsidRPr="00184F7E">
        <w:rPr>
          <w:rFonts w:ascii="Times New Roman" w:hAnsi="Times New Roman" w:cs="Times New Roman"/>
          <w:i/>
          <w:iCs/>
        </w:rPr>
        <w:t>Keywords</w:t>
      </w:r>
      <w:r>
        <w:rPr>
          <w:rFonts w:ascii="Times New Roman" w:hAnsi="Times New Roman" w:cs="Times New Roman"/>
          <w:i/>
          <w:iCs/>
        </w:rPr>
        <w:t xml:space="preserve">: </w:t>
      </w:r>
      <w:r>
        <w:rPr>
          <w:rFonts w:ascii="Times New Roman" w:hAnsi="Times New Roman" w:cs="Times New Roman"/>
        </w:rPr>
        <w:t>COVID-19, coronavirus, chest CT, computed tomography</w:t>
      </w:r>
    </w:p>
    <w:p w14:paraId="55EF8D8D" w14:textId="77777777" w:rsidR="00A34C69" w:rsidRPr="005740AD" w:rsidRDefault="00A34C69" w:rsidP="00894951">
      <w:pPr>
        <w:spacing w:line="480" w:lineRule="auto"/>
        <w:rPr>
          <w:rFonts w:ascii="Times New Roman" w:hAnsi="Times New Roman" w:cs="Times New Roman"/>
        </w:rPr>
      </w:pPr>
    </w:p>
    <w:p w14:paraId="10A33A28" w14:textId="2C92D139" w:rsidR="004E7513" w:rsidRDefault="004E7513" w:rsidP="0096277D">
      <w:pPr>
        <w:spacing w:line="480" w:lineRule="auto"/>
        <w:rPr>
          <w:rFonts w:ascii="Times New Roman" w:hAnsi="Times New Roman" w:cs="Times New Roman"/>
        </w:rPr>
      </w:pPr>
    </w:p>
    <w:p w14:paraId="17714A6E" w14:textId="704125D1" w:rsidR="00B740EA" w:rsidRDefault="00B740EA" w:rsidP="0096277D">
      <w:pPr>
        <w:spacing w:line="480" w:lineRule="auto"/>
        <w:rPr>
          <w:rFonts w:ascii="Times New Roman" w:hAnsi="Times New Roman" w:cs="Times New Roman"/>
        </w:rPr>
      </w:pPr>
    </w:p>
    <w:p w14:paraId="0E54A430" w14:textId="602B7038" w:rsidR="00B740EA" w:rsidRDefault="00B740EA" w:rsidP="0096277D">
      <w:pPr>
        <w:spacing w:line="480" w:lineRule="auto"/>
        <w:rPr>
          <w:rFonts w:ascii="Times New Roman" w:hAnsi="Times New Roman" w:cs="Times New Roman"/>
        </w:rPr>
      </w:pPr>
    </w:p>
    <w:p w14:paraId="7D7D09AE" w14:textId="77777777" w:rsidR="00B740EA" w:rsidRDefault="00B740EA" w:rsidP="0096277D">
      <w:pPr>
        <w:spacing w:line="480" w:lineRule="auto"/>
        <w:rPr>
          <w:rFonts w:ascii="Times New Roman" w:hAnsi="Times New Roman" w:cs="Times New Roman"/>
        </w:rPr>
      </w:pPr>
    </w:p>
    <w:p w14:paraId="6D27E578" w14:textId="2E9B1D96" w:rsidR="004E7513" w:rsidRDefault="004E7513" w:rsidP="0096277D">
      <w:pPr>
        <w:spacing w:line="480" w:lineRule="auto"/>
        <w:rPr>
          <w:rFonts w:ascii="Times New Roman" w:hAnsi="Times New Roman" w:cs="Times New Roman"/>
        </w:rPr>
      </w:pPr>
    </w:p>
    <w:p w14:paraId="1F5BFEF5" w14:textId="77777777" w:rsidR="004E7513" w:rsidRDefault="004E7513" w:rsidP="0096277D">
      <w:pPr>
        <w:spacing w:line="480" w:lineRule="auto"/>
        <w:rPr>
          <w:rFonts w:ascii="Times New Roman" w:hAnsi="Times New Roman" w:cs="Times New Roman"/>
        </w:rPr>
      </w:pPr>
    </w:p>
    <w:p w14:paraId="480825AB" w14:textId="732DE1CF" w:rsidR="0096277D" w:rsidRDefault="0096277D" w:rsidP="0096277D">
      <w:pPr>
        <w:spacing w:line="480" w:lineRule="auto"/>
        <w:rPr>
          <w:rFonts w:ascii="Times New Roman" w:hAnsi="Times New Roman" w:cs="Times New Roman"/>
        </w:rPr>
      </w:pPr>
      <w:r>
        <w:rPr>
          <w:rFonts w:ascii="Times New Roman" w:hAnsi="Times New Roman" w:cs="Times New Roman"/>
        </w:rPr>
        <w:lastRenderedPageBreak/>
        <w:t>References</w:t>
      </w:r>
    </w:p>
    <w:p w14:paraId="397DC249" w14:textId="695FB197" w:rsidR="000940D2" w:rsidRDefault="000940D2" w:rsidP="0096277D">
      <w:pPr>
        <w:spacing w:line="480" w:lineRule="auto"/>
        <w:rPr>
          <w:rFonts w:ascii="Times New Roman" w:hAnsi="Times New Roman" w:cs="Times New Roman"/>
        </w:rPr>
      </w:pPr>
      <w:r w:rsidRPr="000940D2">
        <w:rPr>
          <w:rFonts w:ascii="Times New Roman" w:hAnsi="Times New Roman" w:cs="Times New Roman"/>
        </w:rPr>
        <w:t>Ai, T., Yang, Z., Hou, H., Zhan, C., Chen, C., Lu, W., Tao, Q., Sun, Z., &amp; Xia, L. (2020).</w:t>
      </w:r>
      <w:r>
        <w:rPr>
          <w:rFonts w:ascii="Times New Roman" w:hAnsi="Times New Roman" w:cs="Times New Roman"/>
        </w:rPr>
        <w:t xml:space="preserve"> </w:t>
      </w:r>
      <w:r>
        <w:rPr>
          <w:rFonts w:ascii="Times New Roman" w:hAnsi="Times New Roman" w:cs="Times New Roman"/>
        </w:rPr>
        <w:tab/>
      </w:r>
      <w:r w:rsidRPr="000940D2">
        <w:rPr>
          <w:rFonts w:ascii="Times New Roman" w:hAnsi="Times New Roman" w:cs="Times New Roman"/>
        </w:rPr>
        <w:t xml:space="preserve">Correlation of chest CT and RT-PCR testing for coronavirus disease 2019 (COVID-19) </w:t>
      </w:r>
      <w:r>
        <w:rPr>
          <w:rFonts w:ascii="Times New Roman" w:hAnsi="Times New Roman" w:cs="Times New Roman"/>
        </w:rPr>
        <w:tab/>
      </w:r>
      <w:r w:rsidRPr="000940D2">
        <w:rPr>
          <w:rFonts w:ascii="Times New Roman" w:hAnsi="Times New Roman" w:cs="Times New Roman"/>
        </w:rPr>
        <w:t>in</w:t>
      </w:r>
      <w:r>
        <w:rPr>
          <w:rFonts w:ascii="Times New Roman" w:hAnsi="Times New Roman" w:cs="Times New Roman"/>
        </w:rPr>
        <w:t xml:space="preserve"> </w:t>
      </w:r>
      <w:r w:rsidRPr="000940D2">
        <w:rPr>
          <w:rFonts w:ascii="Times New Roman" w:hAnsi="Times New Roman" w:cs="Times New Roman"/>
        </w:rPr>
        <w:t xml:space="preserve">China: A report of 1014 cases. </w:t>
      </w:r>
      <w:r w:rsidRPr="000940D2">
        <w:rPr>
          <w:rFonts w:ascii="Times New Roman" w:hAnsi="Times New Roman" w:cs="Times New Roman"/>
          <w:i/>
          <w:iCs/>
        </w:rPr>
        <w:t>Radiology</w:t>
      </w:r>
      <w:r w:rsidRPr="000940D2">
        <w:rPr>
          <w:rFonts w:ascii="Times New Roman" w:hAnsi="Times New Roman" w:cs="Times New Roman"/>
        </w:rPr>
        <w:t xml:space="preserve">, </w:t>
      </w:r>
      <w:r w:rsidRPr="000940D2">
        <w:rPr>
          <w:rFonts w:ascii="Times New Roman" w:hAnsi="Times New Roman" w:cs="Times New Roman"/>
          <w:i/>
          <w:iCs/>
        </w:rPr>
        <w:t>296</w:t>
      </w:r>
      <w:r w:rsidRPr="000940D2">
        <w:rPr>
          <w:rFonts w:ascii="Times New Roman" w:hAnsi="Times New Roman" w:cs="Times New Roman"/>
        </w:rPr>
        <w:t xml:space="preserve">(2), 32-40. </w:t>
      </w:r>
      <w:r>
        <w:rPr>
          <w:rFonts w:ascii="Times New Roman" w:hAnsi="Times New Roman" w:cs="Times New Roman"/>
        </w:rPr>
        <w:tab/>
      </w:r>
      <w:r w:rsidRPr="000940D2">
        <w:rPr>
          <w:rFonts w:ascii="Times New Roman" w:hAnsi="Times New Roman" w:cs="Times New Roman"/>
        </w:rPr>
        <w:t xml:space="preserve">doi.org/10.1148/radiol.2020200642 </w:t>
      </w:r>
    </w:p>
    <w:p w14:paraId="172CCC31" w14:textId="7FE18AA8" w:rsidR="009911E4" w:rsidRDefault="009911E4" w:rsidP="0096277D">
      <w:pPr>
        <w:spacing w:line="480" w:lineRule="auto"/>
        <w:rPr>
          <w:rFonts w:ascii="Times New Roman" w:hAnsi="Times New Roman" w:cs="Times New Roman"/>
        </w:rPr>
      </w:pPr>
      <w:r w:rsidRPr="009911E4">
        <w:rPr>
          <w:rFonts w:ascii="Times New Roman" w:hAnsi="Times New Roman" w:cs="Times New Roman"/>
        </w:rPr>
        <w:t xml:space="preserve">American Psychological Association. (2010). Publication manual of the American Psychological </w:t>
      </w:r>
      <w:r>
        <w:rPr>
          <w:rFonts w:ascii="Times New Roman" w:hAnsi="Times New Roman" w:cs="Times New Roman"/>
        </w:rPr>
        <w:tab/>
      </w:r>
      <w:r w:rsidRPr="009911E4">
        <w:rPr>
          <w:rFonts w:ascii="Times New Roman" w:hAnsi="Times New Roman" w:cs="Times New Roman"/>
        </w:rPr>
        <w:t>Association (6th ed.). Washington, D.C.: Author.</w:t>
      </w:r>
    </w:p>
    <w:p w14:paraId="12057DE5" w14:textId="32251F2D" w:rsidR="00521AE4" w:rsidRDefault="0096277D" w:rsidP="0096277D">
      <w:pPr>
        <w:spacing w:line="480" w:lineRule="auto"/>
        <w:rPr>
          <w:rFonts w:ascii="Times New Roman" w:hAnsi="Times New Roman" w:cs="Times New Roman"/>
        </w:rPr>
      </w:pPr>
      <w:r w:rsidRPr="00D95D5F">
        <w:rPr>
          <w:rFonts w:ascii="Times New Roman" w:hAnsi="Times New Roman" w:cs="Times New Roman"/>
        </w:rPr>
        <w:t xml:space="preserve">Bhat, R., Hamid, A., </w:t>
      </w:r>
      <w:proofErr w:type="spellStart"/>
      <w:r w:rsidRPr="00D95D5F">
        <w:rPr>
          <w:rFonts w:ascii="Times New Roman" w:hAnsi="Times New Roman" w:cs="Times New Roman"/>
        </w:rPr>
        <w:t>Kunin</w:t>
      </w:r>
      <w:proofErr w:type="spellEnd"/>
      <w:r w:rsidRPr="00D95D5F">
        <w:rPr>
          <w:rFonts w:ascii="Times New Roman" w:hAnsi="Times New Roman" w:cs="Times New Roman"/>
        </w:rPr>
        <w:t xml:space="preserve">, J., </w:t>
      </w:r>
      <w:proofErr w:type="spellStart"/>
      <w:r w:rsidRPr="00D95D5F">
        <w:rPr>
          <w:rFonts w:ascii="Times New Roman" w:hAnsi="Times New Roman" w:cs="Times New Roman"/>
        </w:rPr>
        <w:t>Saboo</w:t>
      </w:r>
      <w:proofErr w:type="spellEnd"/>
      <w:r w:rsidRPr="00D95D5F">
        <w:rPr>
          <w:rFonts w:ascii="Times New Roman" w:hAnsi="Times New Roman" w:cs="Times New Roman"/>
        </w:rPr>
        <w:t xml:space="preserve">, S., Batra, K., Baruah, D., &amp; Bhat, A. (2020). Chest </w:t>
      </w:r>
      <w:r>
        <w:rPr>
          <w:rFonts w:ascii="Times New Roman" w:hAnsi="Times New Roman" w:cs="Times New Roman"/>
        </w:rPr>
        <w:tab/>
      </w:r>
      <w:r w:rsidRPr="00D95D5F">
        <w:rPr>
          <w:rFonts w:ascii="Times New Roman" w:hAnsi="Times New Roman" w:cs="Times New Roman"/>
        </w:rPr>
        <w:t xml:space="preserve">imaging in patients hospitalized with COVID-19 infection - A case series. </w:t>
      </w:r>
      <w:r w:rsidRPr="00D95D5F">
        <w:rPr>
          <w:rFonts w:ascii="Times New Roman" w:hAnsi="Times New Roman" w:cs="Times New Roman"/>
          <w:i/>
          <w:iCs/>
        </w:rPr>
        <w:t xml:space="preserve">Current </w:t>
      </w:r>
      <w:r>
        <w:rPr>
          <w:rFonts w:ascii="Times New Roman" w:hAnsi="Times New Roman" w:cs="Times New Roman"/>
          <w:i/>
          <w:iCs/>
        </w:rPr>
        <w:tab/>
      </w:r>
      <w:r w:rsidRPr="00D95D5F">
        <w:rPr>
          <w:rFonts w:ascii="Times New Roman" w:hAnsi="Times New Roman" w:cs="Times New Roman"/>
          <w:i/>
          <w:iCs/>
        </w:rPr>
        <w:t>Problems in</w:t>
      </w:r>
      <w:r>
        <w:rPr>
          <w:rFonts w:ascii="Times New Roman" w:hAnsi="Times New Roman" w:cs="Times New Roman"/>
          <w:i/>
          <w:iCs/>
        </w:rPr>
        <w:t xml:space="preserve"> </w:t>
      </w:r>
      <w:r w:rsidRPr="00D95D5F">
        <w:rPr>
          <w:rFonts w:ascii="Times New Roman" w:hAnsi="Times New Roman" w:cs="Times New Roman"/>
          <w:i/>
          <w:iCs/>
        </w:rPr>
        <w:t>Diagnostic Radiography</w:t>
      </w:r>
      <w:r w:rsidRPr="00D95D5F">
        <w:rPr>
          <w:rFonts w:ascii="Times New Roman" w:hAnsi="Times New Roman" w:cs="Times New Roman"/>
        </w:rPr>
        <w:t xml:space="preserve">, </w:t>
      </w:r>
      <w:r w:rsidRPr="00D95D5F">
        <w:rPr>
          <w:rFonts w:ascii="Times New Roman" w:hAnsi="Times New Roman" w:cs="Times New Roman"/>
          <w:i/>
          <w:iCs/>
        </w:rPr>
        <w:t>49</w:t>
      </w:r>
      <w:r w:rsidRPr="00D95D5F">
        <w:rPr>
          <w:rFonts w:ascii="Times New Roman" w:hAnsi="Times New Roman" w:cs="Times New Roman"/>
        </w:rPr>
        <w:t>(4), 294-301.</w:t>
      </w:r>
      <w:r>
        <w:rPr>
          <w:rFonts w:ascii="Times New Roman" w:hAnsi="Times New Roman" w:cs="Times New Roman"/>
        </w:rPr>
        <w:t xml:space="preserve"> </w:t>
      </w:r>
      <w:r>
        <w:rPr>
          <w:rFonts w:ascii="Times New Roman" w:hAnsi="Times New Roman" w:cs="Times New Roman"/>
        </w:rPr>
        <w:tab/>
      </w:r>
      <w:r w:rsidRPr="00D95D5F">
        <w:rPr>
          <w:rFonts w:ascii="Times New Roman" w:hAnsi="Times New Roman" w:cs="Times New Roman"/>
        </w:rPr>
        <w:t>https://doi.org/10.1067/j.cpradiol.2020.04.00</w:t>
      </w:r>
      <w:r w:rsidR="00831641">
        <w:rPr>
          <w:rFonts w:ascii="Times New Roman" w:hAnsi="Times New Roman" w:cs="Times New Roman"/>
        </w:rPr>
        <w:t>1</w:t>
      </w:r>
    </w:p>
    <w:p w14:paraId="5529CCF3" w14:textId="6CCF5794" w:rsidR="00E87852" w:rsidRDefault="00E87852" w:rsidP="0096277D">
      <w:pPr>
        <w:spacing w:line="480" w:lineRule="auto"/>
        <w:rPr>
          <w:rFonts w:ascii="Times New Roman" w:hAnsi="Times New Roman" w:cs="Times New Roman"/>
        </w:rPr>
      </w:pPr>
      <w:r w:rsidRPr="00D95D5F">
        <w:rPr>
          <w:rFonts w:ascii="Times New Roman" w:hAnsi="Times New Roman" w:cs="Times New Roman"/>
        </w:rPr>
        <w:t xml:space="preserve">Bhat, R., Hamid, A., </w:t>
      </w:r>
      <w:proofErr w:type="spellStart"/>
      <w:r w:rsidRPr="00D95D5F">
        <w:rPr>
          <w:rFonts w:ascii="Times New Roman" w:hAnsi="Times New Roman" w:cs="Times New Roman"/>
        </w:rPr>
        <w:t>Kunin</w:t>
      </w:r>
      <w:proofErr w:type="spellEnd"/>
      <w:r w:rsidRPr="00D95D5F">
        <w:rPr>
          <w:rFonts w:ascii="Times New Roman" w:hAnsi="Times New Roman" w:cs="Times New Roman"/>
        </w:rPr>
        <w:t xml:space="preserve">, J., </w:t>
      </w:r>
      <w:proofErr w:type="spellStart"/>
      <w:r w:rsidRPr="00D95D5F">
        <w:rPr>
          <w:rFonts w:ascii="Times New Roman" w:hAnsi="Times New Roman" w:cs="Times New Roman"/>
        </w:rPr>
        <w:t>Saboo</w:t>
      </w:r>
      <w:proofErr w:type="spellEnd"/>
      <w:r w:rsidRPr="00D95D5F">
        <w:rPr>
          <w:rFonts w:ascii="Times New Roman" w:hAnsi="Times New Roman" w:cs="Times New Roman"/>
        </w:rPr>
        <w:t>, S., Batra, K., Baruah, D., &amp; Bhat, A. (2020).</w:t>
      </w:r>
      <w:r w:rsidR="009911E4" w:rsidRPr="009911E4">
        <w:rPr>
          <w:rFonts w:ascii="Times New Roman" w:hAnsi="Times New Roman" w:cs="Times New Roman"/>
        </w:rPr>
        <w:t xml:space="preserve"> </w:t>
      </w:r>
      <w:r w:rsidR="009911E4" w:rsidRPr="009911E4">
        <w:rPr>
          <w:rFonts w:ascii="Times New Roman" w:hAnsi="Times New Roman" w:cs="Times New Roman"/>
          <w:i/>
          <w:iCs/>
        </w:rPr>
        <w:t xml:space="preserve">Chest </w:t>
      </w:r>
      <w:r w:rsidR="009911E4" w:rsidRPr="009911E4">
        <w:rPr>
          <w:rFonts w:ascii="Times New Roman" w:hAnsi="Times New Roman" w:cs="Times New Roman"/>
          <w:i/>
          <w:iCs/>
        </w:rPr>
        <w:tab/>
        <w:t>imaging in patients hospitalized with COVID-19 infection - A case series</w:t>
      </w:r>
      <w:r w:rsidR="009911E4">
        <w:rPr>
          <w:rFonts w:ascii="Times New Roman" w:hAnsi="Times New Roman" w:cs="Times New Roman"/>
          <w:i/>
          <w:iCs/>
        </w:rPr>
        <w:t xml:space="preserve"> </w:t>
      </w:r>
      <w:r w:rsidR="009911E4" w:rsidRPr="009911E4">
        <w:rPr>
          <w:rFonts w:ascii="Times New Roman" w:hAnsi="Times New Roman" w:cs="Times New Roman"/>
        </w:rPr>
        <w:t>[Radiograph]</w:t>
      </w:r>
      <w:r w:rsidR="009911E4">
        <w:rPr>
          <w:rFonts w:ascii="Times New Roman" w:hAnsi="Times New Roman" w:cs="Times New Roman"/>
        </w:rPr>
        <w:t>.</w:t>
      </w:r>
      <w:r w:rsidRPr="00D95D5F">
        <w:rPr>
          <w:rFonts w:ascii="Times New Roman" w:hAnsi="Times New Roman" w:cs="Times New Roman"/>
        </w:rPr>
        <w:t xml:space="preserve"> </w:t>
      </w:r>
      <w:r w:rsidR="009911E4">
        <w:rPr>
          <w:rFonts w:ascii="Times New Roman" w:hAnsi="Times New Roman" w:cs="Times New Roman"/>
        </w:rPr>
        <w:tab/>
      </w:r>
      <w:r>
        <w:rPr>
          <w:rFonts w:ascii="Times New Roman" w:hAnsi="Times New Roman" w:cs="Times New Roman"/>
        </w:rPr>
        <w:t xml:space="preserve">Retrieved from </w:t>
      </w:r>
      <w:r w:rsidRPr="00D95D5F">
        <w:rPr>
          <w:rFonts w:ascii="Times New Roman" w:hAnsi="Times New Roman" w:cs="Times New Roman"/>
        </w:rPr>
        <w:t>https://doi.org/10.1067/j.cpradiol.2020.04.00</w:t>
      </w:r>
      <w:r>
        <w:rPr>
          <w:rFonts w:ascii="Times New Roman" w:hAnsi="Times New Roman" w:cs="Times New Roman"/>
        </w:rPr>
        <w:t>1</w:t>
      </w:r>
    </w:p>
    <w:p w14:paraId="035EDEB4" w14:textId="0F4792DE" w:rsidR="00521AE4" w:rsidRDefault="00521AE4" w:rsidP="0096277D">
      <w:pPr>
        <w:spacing w:line="480" w:lineRule="auto"/>
        <w:rPr>
          <w:rFonts w:ascii="Times New Roman" w:hAnsi="Times New Roman" w:cs="Times New Roman"/>
        </w:rPr>
      </w:pPr>
      <w:r w:rsidRPr="00864D42">
        <w:rPr>
          <w:rFonts w:ascii="Times New Roman" w:hAnsi="Times New Roman" w:cs="Times New Roman"/>
        </w:rPr>
        <w:t>Colorado Comprehensive Spine Institute</w:t>
      </w:r>
      <w:r>
        <w:rPr>
          <w:rFonts w:ascii="Times New Roman" w:hAnsi="Times New Roman" w:cs="Times New Roman"/>
        </w:rPr>
        <w:t xml:space="preserve">. (2016). </w:t>
      </w:r>
      <w:r w:rsidRPr="00402404">
        <w:rPr>
          <w:rFonts w:ascii="Times New Roman" w:hAnsi="Times New Roman" w:cs="Times New Roman"/>
          <w:i/>
          <w:iCs/>
        </w:rPr>
        <w:t>Table 1</w:t>
      </w:r>
      <w:r>
        <w:rPr>
          <w:rFonts w:ascii="Times New Roman" w:hAnsi="Times New Roman" w:cs="Times New Roman"/>
        </w:rPr>
        <w:t xml:space="preserve"> [</w:t>
      </w:r>
      <w:r w:rsidR="00E87852">
        <w:rPr>
          <w:rFonts w:ascii="Times New Roman" w:hAnsi="Times New Roman" w:cs="Times New Roman"/>
        </w:rPr>
        <w:t>Diagram]</w:t>
      </w:r>
      <w:r>
        <w:rPr>
          <w:rFonts w:ascii="Times New Roman" w:hAnsi="Times New Roman" w:cs="Times New Roman"/>
        </w:rPr>
        <w:t xml:space="preserve">. Retrieved from </w:t>
      </w:r>
      <w:r>
        <w:rPr>
          <w:rFonts w:ascii="Times New Roman" w:hAnsi="Times New Roman" w:cs="Times New Roman"/>
        </w:rPr>
        <w:tab/>
      </w:r>
      <w:r w:rsidRPr="00864D42">
        <w:rPr>
          <w:rFonts w:ascii="Times New Roman" w:hAnsi="Times New Roman" w:cs="Times New Roman"/>
        </w:rPr>
        <w:t>https://www.coloradospineinstitute.com/education/anatomy/anatomical-planes/</w:t>
      </w:r>
    </w:p>
    <w:p w14:paraId="484FA12D" w14:textId="41B9AE93" w:rsidR="00831641" w:rsidRDefault="00831641" w:rsidP="0096277D">
      <w:pPr>
        <w:spacing w:line="480" w:lineRule="auto"/>
        <w:rPr>
          <w:rFonts w:ascii="Times New Roman" w:hAnsi="Times New Roman" w:cs="Times New Roman"/>
        </w:rPr>
      </w:pPr>
      <w:r w:rsidRPr="00831641">
        <w:rPr>
          <w:rFonts w:ascii="Times New Roman" w:hAnsi="Times New Roman" w:cs="Times New Roman"/>
        </w:rPr>
        <w:t>Dong</w:t>
      </w:r>
      <w:r w:rsidR="00633685">
        <w:rPr>
          <w:rFonts w:ascii="Times New Roman" w:hAnsi="Times New Roman" w:cs="Times New Roman"/>
        </w:rPr>
        <w:t xml:space="preserve">, </w:t>
      </w:r>
      <w:r w:rsidRPr="00831641">
        <w:rPr>
          <w:rFonts w:ascii="Times New Roman" w:hAnsi="Times New Roman" w:cs="Times New Roman"/>
        </w:rPr>
        <w:t>E</w:t>
      </w:r>
      <w:r w:rsidR="00633685">
        <w:rPr>
          <w:rFonts w:ascii="Times New Roman" w:hAnsi="Times New Roman" w:cs="Times New Roman"/>
        </w:rPr>
        <w:t>.</w:t>
      </w:r>
      <w:r w:rsidRPr="00831641">
        <w:rPr>
          <w:rFonts w:ascii="Times New Roman" w:hAnsi="Times New Roman" w:cs="Times New Roman"/>
        </w:rPr>
        <w:t>, Du</w:t>
      </w:r>
      <w:r w:rsidR="00633685">
        <w:rPr>
          <w:rFonts w:ascii="Times New Roman" w:hAnsi="Times New Roman" w:cs="Times New Roman"/>
        </w:rPr>
        <w:t>,</w:t>
      </w:r>
      <w:r w:rsidRPr="00831641">
        <w:rPr>
          <w:rFonts w:ascii="Times New Roman" w:hAnsi="Times New Roman" w:cs="Times New Roman"/>
        </w:rPr>
        <w:t xml:space="preserve"> H</w:t>
      </w:r>
      <w:r w:rsidR="00633685">
        <w:rPr>
          <w:rFonts w:ascii="Times New Roman" w:hAnsi="Times New Roman" w:cs="Times New Roman"/>
        </w:rPr>
        <w:t>.</w:t>
      </w:r>
      <w:r w:rsidRPr="00831641">
        <w:rPr>
          <w:rFonts w:ascii="Times New Roman" w:hAnsi="Times New Roman" w:cs="Times New Roman"/>
        </w:rPr>
        <w:t>, Gardner</w:t>
      </w:r>
      <w:r w:rsidR="00633685">
        <w:rPr>
          <w:rFonts w:ascii="Times New Roman" w:hAnsi="Times New Roman" w:cs="Times New Roman"/>
        </w:rPr>
        <w:t>,</w:t>
      </w:r>
      <w:r w:rsidRPr="00831641">
        <w:rPr>
          <w:rFonts w:ascii="Times New Roman" w:hAnsi="Times New Roman" w:cs="Times New Roman"/>
        </w:rPr>
        <w:t xml:space="preserve"> L. An interactive web-based dashboard to track COVID-19 in real </w:t>
      </w:r>
      <w:r w:rsidR="00633685">
        <w:rPr>
          <w:rFonts w:ascii="Times New Roman" w:hAnsi="Times New Roman" w:cs="Times New Roman"/>
        </w:rPr>
        <w:tab/>
      </w:r>
      <w:r w:rsidRPr="00831641">
        <w:rPr>
          <w:rFonts w:ascii="Times New Roman" w:hAnsi="Times New Roman" w:cs="Times New Roman"/>
        </w:rPr>
        <w:t xml:space="preserve">time. Lancet Inf Dis. 20(5):533-534. </w:t>
      </w:r>
      <w:proofErr w:type="spellStart"/>
      <w:r w:rsidRPr="00831641">
        <w:rPr>
          <w:rFonts w:ascii="Times New Roman" w:hAnsi="Times New Roman" w:cs="Times New Roman"/>
        </w:rPr>
        <w:t>doi</w:t>
      </w:r>
      <w:proofErr w:type="spellEnd"/>
      <w:r w:rsidRPr="00831641">
        <w:rPr>
          <w:rFonts w:ascii="Times New Roman" w:hAnsi="Times New Roman" w:cs="Times New Roman"/>
        </w:rPr>
        <w:t>: 10.1016/S1473-3099(20)30120-1</w:t>
      </w:r>
    </w:p>
    <w:p w14:paraId="0EEAF9AF" w14:textId="30C73C3F" w:rsidR="0096277D" w:rsidRDefault="0096277D" w:rsidP="0096277D">
      <w:pPr>
        <w:spacing w:line="480" w:lineRule="auto"/>
        <w:rPr>
          <w:rFonts w:ascii="Times New Roman" w:hAnsi="Times New Roman" w:cs="Times New Roman"/>
        </w:rPr>
      </w:pPr>
      <w:r w:rsidRPr="00220DCC">
        <w:rPr>
          <w:rFonts w:ascii="Times New Roman" w:hAnsi="Times New Roman" w:cs="Times New Roman"/>
        </w:rPr>
        <w:t xml:space="preserve">Kwee, T. G., &amp; Kwee, R. M. (2020). Chest CT in COVID-19: What the </w:t>
      </w:r>
      <w:r>
        <w:rPr>
          <w:rFonts w:ascii="Times New Roman" w:hAnsi="Times New Roman" w:cs="Times New Roman"/>
        </w:rPr>
        <w:t>r</w:t>
      </w:r>
      <w:r w:rsidRPr="00220DCC">
        <w:rPr>
          <w:rFonts w:ascii="Times New Roman" w:hAnsi="Times New Roman" w:cs="Times New Roman"/>
        </w:rPr>
        <w:t xml:space="preserve">adiologist </w:t>
      </w:r>
      <w:r>
        <w:rPr>
          <w:rFonts w:ascii="Times New Roman" w:hAnsi="Times New Roman" w:cs="Times New Roman"/>
        </w:rPr>
        <w:t>n</w:t>
      </w:r>
      <w:r w:rsidRPr="00220DCC">
        <w:rPr>
          <w:rFonts w:ascii="Times New Roman" w:hAnsi="Times New Roman" w:cs="Times New Roman"/>
        </w:rPr>
        <w:t xml:space="preserve">eeds to </w:t>
      </w:r>
      <w:r>
        <w:rPr>
          <w:rFonts w:ascii="Times New Roman" w:hAnsi="Times New Roman" w:cs="Times New Roman"/>
        </w:rPr>
        <w:tab/>
        <w:t>k</w:t>
      </w:r>
      <w:r w:rsidRPr="00220DCC">
        <w:rPr>
          <w:rFonts w:ascii="Times New Roman" w:hAnsi="Times New Roman" w:cs="Times New Roman"/>
        </w:rPr>
        <w:t xml:space="preserve">now. </w:t>
      </w:r>
      <w:proofErr w:type="spellStart"/>
      <w:r w:rsidRPr="00220DCC">
        <w:rPr>
          <w:rFonts w:ascii="Times New Roman" w:hAnsi="Times New Roman" w:cs="Times New Roman"/>
          <w:i/>
          <w:iCs/>
        </w:rPr>
        <w:t>RadioGraphics</w:t>
      </w:r>
      <w:proofErr w:type="spellEnd"/>
      <w:r w:rsidRPr="00220DCC">
        <w:rPr>
          <w:rFonts w:ascii="Times New Roman" w:hAnsi="Times New Roman" w:cs="Times New Roman"/>
        </w:rPr>
        <w:t xml:space="preserve">, </w:t>
      </w:r>
      <w:r w:rsidRPr="00220DCC">
        <w:rPr>
          <w:rFonts w:ascii="Times New Roman" w:hAnsi="Times New Roman" w:cs="Times New Roman"/>
          <w:i/>
          <w:iCs/>
        </w:rPr>
        <w:t>40</w:t>
      </w:r>
      <w:r w:rsidRPr="00220DCC">
        <w:rPr>
          <w:rFonts w:ascii="Times New Roman" w:hAnsi="Times New Roman" w:cs="Times New Roman"/>
        </w:rPr>
        <w:t>(7), 1848-1865. https://doi.org/10.1148/rg.2020200159</w:t>
      </w:r>
    </w:p>
    <w:p w14:paraId="665F13A7" w14:textId="087B3C63" w:rsidR="00380AAB" w:rsidRDefault="00380AAB" w:rsidP="0096277D">
      <w:pPr>
        <w:spacing w:line="480" w:lineRule="auto"/>
        <w:rPr>
          <w:rFonts w:ascii="Times New Roman" w:hAnsi="Times New Roman" w:cs="Times New Roman"/>
        </w:rPr>
      </w:pPr>
      <w:r w:rsidRPr="00380AAB">
        <w:rPr>
          <w:rFonts w:ascii="Times New Roman" w:hAnsi="Times New Roman" w:cs="Times New Roman"/>
        </w:rPr>
        <w:t xml:space="preserve">Li, Y., &amp; Xia, L. (2020). Coronavirus disease 2019 (COVID-19): Role of chest CT in diagnosis </w:t>
      </w:r>
      <w:r>
        <w:rPr>
          <w:rFonts w:ascii="Times New Roman" w:hAnsi="Times New Roman" w:cs="Times New Roman"/>
        </w:rPr>
        <w:tab/>
      </w:r>
      <w:r w:rsidRPr="00380AAB">
        <w:rPr>
          <w:rFonts w:ascii="Times New Roman" w:hAnsi="Times New Roman" w:cs="Times New Roman"/>
        </w:rPr>
        <w:t xml:space="preserve">and management. </w:t>
      </w:r>
      <w:r>
        <w:rPr>
          <w:rFonts w:ascii="Times New Roman" w:hAnsi="Times New Roman" w:cs="Times New Roman"/>
          <w:i/>
          <w:iCs/>
        </w:rPr>
        <w:t xml:space="preserve">American Roentgen Ray </w:t>
      </w:r>
      <w:r w:rsidR="000940D2">
        <w:rPr>
          <w:rFonts w:ascii="Times New Roman" w:hAnsi="Times New Roman" w:cs="Times New Roman"/>
          <w:i/>
          <w:iCs/>
        </w:rPr>
        <w:t>Society,</w:t>
      </w:r>
      <w:r w:rsidRPr="00380AAB">
        <w:rPr>
          <w:rFonts w:ascii="Times New Roman" w:hAnsi="Times New Roman" w:cs="Times New Roman"/>
        </w:rPr>
        <w:t xml:space="preserve"> </w:t>
      </w:r>
      <w:r w:rsidRPr="00380AAB">
        <w:rPr>
          <w:rFonts w:ascii="Times New Roman" w:hAnsi="Times New Roman" w:cs="Times New Roman"/>
          <w:i/>
          <w:iCs/>
        </w:rPr>
        <w:t>214</w:t>
      </w:r>
      <w:r w:rsidRPr="00380AAB">
        <w:rPr>
          <w:rFonts w:ascii="Times New Roman" w:hAnsi="Times New Roman" w:cs="Times New Roman"/>
        </w:rPr>
        <w:t xml:space="preserve">(6), 1280-1286. </w:t>
      </w:r>
      <w:r>
        <w:rPr>
          <w:rFonts w:ascii="Times New Roman" w:hAnsi="Times New Roman" w:cs="Times New Roman"/>
        </w:rPr>
        <w:tab/>
      </w:r>
      <w:r w:rsidRPr="00380AAB">
        <w:rPr>
          <w:rFonts w:ascii="Times New Roman" w:hAnsi="Times New Roman" w:cs="Times New Roman"/>
        </w:rPr>
        <w:t xml:space="preserve">doi.org/10.2214/AJR.20.22954 </w:t>
      </w:r>
    </w:p>
    <w:p w14:paraId="73348F51" w14:textId="2EE8AD93" w:rsidR="0096277D" w:rsidRDefault="0096277D" w:rsidP="0096277D">
      <w:pPr>
        <w:spacing w:line="480" w:lineRule="auto"/>
        <w:rPr>
          <w:rFonts w:ascii="Times New Roman" w:hAnsi="Times New Roman" w:cs="Times New Roman"/>
        </w:rPr>
      </w:pPr>
      <w:r w:rsidRPr="00C02C00">
        <w:rPr>
          <w:rFonts w:ascii="Times New Roman" w:hAnsi="Times New Roman" w:cs="Times New Roman"/>
        </w:rPr>
        <w:lastRenderedPageBreak/>
        <w:t>Long, B., Rollins, J., &amp; Smith, B. (2016).</w:t>
      </w:r>
      <w:r w:rsidR="00977377">
        <w:rPr>
          <w:rFonts w:ascii="Times New Roman" w:hAnsi="Times New Roman" w:cs="Times New Roman"/>
        </w:rPr>
        <w:t xml:space="preserve"> Computed Tomography. In</w:t>
      </w:r>
      <w:r w:rsidR="000F4092">
        <w:rPr>
          <w:rFonts w:ascii="Times New Roman" w:hAnsi="Times New Roman" w:cs="Times New Roman"/>
        </w:rPr>
        <w:t xml:space="preserve"> </w:t>
      </w:r>
      <w:r w:rsidR="008059C5">
        <w:rPr>
          <w:rFonts w:ascii="Times New Roman" w:hAnsi="Times New Roman" w:cs="Times New Roman"/>
        </w:rPr>
        <w:t xml:space="preserve">G. Wright &amp; N. Johnson </w:t>
      </w:r>
      <w:r w:rsidR="008059C5">
        <w:rPr>
          <w:rFonts w:ascii="Times New Roman" w:hAnsi="Times New Roman" w:cs="Times New Roman"/>
        </w:rPr>
        <w:tab/>
        <w:t xml:space="preserve">(Eds.), </w:t>
      </w:r>
      <w:r w:rsidRPr="00C02C00">
        <w:rPr>
          <w:rFonts w:ascii="Times New Roman" w:hAnsi="Times New Roman" w:cs="Times New Roman"/>
          <w:i/>
          <w:iCs/>
        </w:rPr>
        <w:t>Merrill’s atlas of radiographic positioning and procedures</w:t>
      </w:r>
      <w:r>
        <w:rPr>
          <w:rFonts w:ascii="Times New Roman" w:hAnsi="Times New Roman" w:cs="Times New Roman"/>
          <w:i/>
          <w:iCs/>
        </w:rPr>
        <w:t xml:space="preserve"> </w:t>
      </w:r>
      <w:r w:rsidRPr="00C02C00">
        <w:rPr>
          <w:rFonts w:ascii="Times New Roman" w:hAnsi="Times New Roman" w:cs="Times New Roman"/>
        </w:rPr>
        <w:t>(13th ed.</w:t>
      </w:r>
      <w:r w:rsidR="000F4092">
        <w:rPr>
          <w:rFonts w:ascii="Times New Roman" w:hAnsi="Times New Roman" w:cs="Times New Roman"/>
        </w:rPr>
        <w:t>, pp 30</w:t>
      </w:r>
      <w:r w:rsidR="008059C5">
        <w:rPr>
          <w:rFonts w:ascii="Times New Roman" w:hAnsi="Times New Roman" w:cs="Times New Roman"/>
        </w:rPr>
        <w:t>1</w:t>
      </w:r>
      <w:r w:rsidR="000F4092">
        <w:rPr>
          <w:rFonts w:ascii="Times New Roman" w:hAnsi="Times New Roman" w:cs="Times New Roman"/>
        </w:rPr>
        <w:t>-3</w:t>
      </w:r>
      <w:r w:rsidR="008059C5">
        <w:rPr>
          <w:rFonts w:ascii="Times New Roman" w:hAnsi="Times New Roman" w:cs="Times New Roman"/>
        </w:rPr>
        <w:t>40</w:t>
      </w:r>
      <w:r w:rsidRPr="00C02C00">
        <w:rPr>
          <w:rFonts w:ascii="Times New Roman" w:hAnsi="Times New Roman" w:cs="Times New Roman"/>
        </w:rPr>
        <w:t xml:space="preserve">). </w:t>
      </w:r>
      <w:r w:rsidR="008059C5">
        <w:rPr>
          <w:rFonts w:ascii="Times New Roman" w:hAnsi="Times New Roman" w:cs="Times New Roman"/>
        </w:rPr>
        <w:tab/>
      </w:r>
      <w:r w:rsidRPr="00C02C00">
        <w:rPr>
          <w:rFonts w:ascii="Times New Roman" w:hAnsi="Times New Roman" w:cs="Times New Roman"/>
        </w:rPr>
        <w:t>St. Louis, MO: Elsevier</w:t>
      </w:r>
    </w:p>
    <w:p w14:paraId="51C4BE38" w14:textId="0239F3DB" w:rsidR="0051313A" w:rsidRDefault="0051313A" w:rsidP="0096277D">
      <w:pPr>
        <w:spacing w:line="480" w:lineRule="auto"/>
        <w:rPr>
          <w:rFonts w:ascii="Times New Roman" w:hAnsi="Times New Roman" w:cs="Times New Roman"/>
        </w:rPr>
      </w:pPr>
      <w:r w:rsidRPr="0051313A">
        <w:rPr>
          <w:rFonts w:ascii="Times New Roman" w:hAnsi="Times New Roman" w:cs="Times New Roman"/>
        </w:rPr>
        <w:t>Mayo Clinic. (</w:t>
      </w:r>
      <w:r w:rsidR="00521AE4">
        <w:rPr>
          <w:rFonts w:ascii="Times New Roman" w:hAnsi="Times New Roman" w:cs="Times New Roman"/>
        </w:rPr>
        <w:t>2021</w:t>
      </w:r>
      <w:r w:rsidRPr="0051313A">
        <w:rPr>
          <w:rFonts w:ascii="Times New Roman" w:hAnsi="Times New Roman" w:cs="Times New Roman"/>
        </w:rPr>
        <w:t xml:space="preserve">). </w:t>
      </w:r>
      <w:r w:rsidRPr="00521AE4">
        <w:rPr>
          <w:rFonts w:ascii="Times New Roman" w:hAnsi="Times New Roman" w:cs="Times New Roman"/>
        </w:rPr>
        <w:t>Coronavirus disease 2019 (COVID-19).</w:t>
      </w:r>
      <w:r w:rsidR="00521AE4">
        <w:rPr>
          <w:rFonts w:ascii="Times New Roman" w:hAnsi="Times New Roman" w:cs="Times New Roman"/>
        </w:rPr>
        <w:t xml:space="preserve"> </w:t>
      </w:r>
      <w:r w:rsidRPr="0051313A">
        <w:rPr>
          <w:rFonts w:ascii="Times New Roman" w:hAnsi="Times New Roman" w:cs="Times New Roman"/>
        </w:rPr>
        <w:t xml:space="preserve">Retrieved from </w:t>
      </w:r>
      <w:r w:rsidR="00521AE4">
        <w:rPr>
          <w:rFonts w:ascii="Times New Roman" w:hAnsi="Times New Roman" w:cs="Times New Roman"/>
        </w:rPr>
        <w:tab/>
      </w:r>
      <w:r w:rsidRPr="0051313A">
        <w:rPr>
          <w:rFonts w:ascii="Times New Roman" w:hAnsi="Times New Roman" w:cs="Times New Roman"/>
        </w:rPr>
        <w:t>https://www.mayoclinic.org/diseases-conditions/coronavirus/symptoms-causes/syc-</w:t>
      </w:r>
      <w:r w:rsidR="00521AE4">
        <w:rPr>
          <w:rFonts w:ascii="Times New Roman" w:hAnsi="Times New Roman" w:cs="Times New Roman"/>
        </w:rPr>
        <w:tab/>
      </w:r>
      <w:r w:rsidRPr="0051313A">
        <w:rPr>
          <w:rFonts w:ascii="Times New Roman" w:hAnsi="Times New Roman" w:cs="Times New Roman"/>
        </w:rPr>
        <w:t xml:space="preserve">20479963 </w:t>
      </w:r>
    </w:p>
    <w:p w14:paraId="7CA579BB" w14:textId="77777777" w:rsidR="0096277D" w:rsidRDefault="0096277D" w:rsidP="0096277D">
      <w:pPr>
        <w:spacing w:line="480" w:lineRule="auto"/>
        <w:rPr>
          <w:rFonts w:ascii="Times New Roman" w:hAnsi="Times New Roman" w:cs="Times New Roman"/>
        </w:rPr>
      </w:pPr>
      <w:r w:rsidRPr="002B07F3">
        <w:rPr>
          <w:rFonts w:ascii="Times New Roman" w:hAnsi="Times New Roman" w:cs="Times New Roman"/>
        </w:rPr>
        <w:t>Ojha, V., Mani, A., Pandey, N., Sharma, S., &amp; Kumar, S. (2020). CT in coronavirus disease 2019</w:t>
      </w:r>
      <w:r>
        <w:rPr>
          <w:rFonts w:ascii="Times New Roman" w:hAnsi="Times New Roman" w:cs="Times New Roman"/>
        </w:rPr>
        <w:t xml:space="preserve"> </w:t>
      </w:r>
      <w:r>
        <w:rPr>
          <w:rFonts w:ascii="Times New Roman" w:hAnsi="Times New Roman" w:cs="Times New Roman"/>
        </w:rPr>
        <w:tab/>
      </w:r>
      <w:r w:rsidRPr="002B07F3">
        <w:rPr>
          <w:rFonts w:ascii="Times New Roman" w:hAnsi="Times New Roman" w:cs="Times New Roman"/>
        </w:rPr>
        <w:t xml:space="preserve">(COVID-19): A systematic review of chest CT findings in 4410 adult patients. </w:t>
      </w:r>
      <w:r w:rsidRPr="002B07F3">
        <w:rPr>
          <w:rFonts w:ascii="Times New Roman" w:hAnsi="Times New Roman" w:cs="Times New Roman"/>
          <w:i/>
          <w:iCs/>
        </w:rPr>
        <w:t>European</w:t>
      </w:r>
      <w:r>
        <w:rPr>
          <w:rFonts w:ascii="Times New Roman" w:hAnsi="Times New Roman" w:cs="Times New Roman"/>
          <w:i/>
          <w:iCs/>
        </w:rPr>
        <w:t xml:space="preserve"> </w:t>
      </w:r>
      <w:r>
        <w:rPr>
          <w:rFonts w:ascii="Times New Roman" w:hAnsi="Times New Roman" w:cs="Times New Roman"/>
          <w:i/>
          <w:iCs/>
        </w:rPr>
        <w:tab/>
      </w:r>
      <w:r w:rsidRPr="002B07F3">
        <w:rPr>
          <w:rFonts w:ascii="Times New Roman" w:hAnsi="Times New Roman" w:cs="Times New Roman"/>
          <w:i/>
          <w:iCs/>
        </w:rPr>
        <w:t>Radiology</w:t>
      </w:r>
      <w:r w:rsidRPr="002B07F3">
        <w:rPr>
          <w:rFonts w:ascii="Times New Roman" w:hAnsi="Times New Roman" w:cs="Times New Roman"/>
        </w:rPr>
        <w:t xml:space="preserve">, </w:t>
      </w:r>
      <w:r w:rsidRPr="002B07F3">
        <w:rPr>
          <w:rFonts w:ascii="Times New Roman" w:hAnsi="Times New Roman" w:cs="Times New Roman"/>
          <w:i/>
          <w:iCs/>
        </w:rPr>
        <w:t>30</w:t>
      </w:r>
      <w:r w:rsidRPr="002B07F3">
        <w:rPr>
          <w:rFonts w:ascii="Times New Roman" w:hAnsi="Times New Roman" w:cs="Times New Roman"/>
        </w:rPr>
        <w:t>, 6129-6138. https://doi.org/10.1007/s00330-020-06975-7</w:t>
      </w:r>
    </w:p>
    <w:p w14:paraId="60185449" w14:textId="77777777" w:rsidR="0096277D" w:rsidRPr="00C64B6A" w:rsidRDefault="0096277D" w:rsidP="0096277D">
      <w:pPr>
        <w:spacing w:line="480" w:lineRule="auto"/>
        <w:rPr>
          <w:rFonts w:ascii="Times New Roman" w:hAnsi="Times New Roman" w:cs="Times New Roman"/>
        </w:rPr>
      </w:pPr>
      <w:r w:rsidRPr="00C64B6A">
        <w:rPr>
          <w:rFonts w:ascii="Times New Roman" w:hAnsi="Times New Roman" w:cs="Times New Roman"/>
        </w:rPr>
        <w:t xml:space="preserve">Pontone, G., </w:t>
      </w:r>
      <w:proofErr w:type="spellStart"/>
      <w:r w:rsidRPr="00C64B6A">
        <w:rPr>
          <w:rFonts w:ascii="Times New Roman" w:hAnsi="Times New Roman" w:cs="Times New Roman"/>
        </w:rPr>
        <w:t>Scafuri</w:t>
      </w:r>
      <w:proofErr w:type="spellEnd"/>
      <w:r w:rsidRPr="00C64B6A">
        <w:rPr>
          <w:rFonts w:ascii="Times New Roman" w:hAnsi="Times New Roman" w:cs="Times New Roman"/>
        </w:rPr>
        <w:t xml:space="preserve">, S., Mancini, M., </w:t>
      </w:r>
      <w:proofErr w:type="spellStart"/>
      <w:r w:rsidRPr="00C64B6A">
        <w:rPr>
          <w:rFonts w:ascii="Times New Roman" w:hAnsi="Times New Roman" w:cs="Times New Roman"/>
        </w:rPr>
        <w:t>Agalbato</w:t>
      </w:r>
      <w:proofErr w:type="spellEnd"/>
      <w:r w:rsidRPr="00C64B6A">
        <w:rPr>
          <w:rFonts w:ascii="Times New Roman" w:hAnsi="Times New Roman" w:cs="Times New Roman"/>
        </w:rPr>
        <w:t xml:space="preserve">, C., Guglielmo, M., </w:t>
      </w:r>
      <w:proofErr w:type="spellStart"/>
      <w:r w:rsidRPr="00C64B6A">
        <w:rPr>
          <w:rFonts w:ascii="Times New Roman" w:hAnsi="Times New Roman" w:cs="Times New Roman"/>
        </w:rPr>
        <w:t>Baggiano</w:t>
      </w:r>
      <w:proofErr w:type="spellEnd"/>
      <w:r w:rsidRPr="00C64B6A">
        <w:rPr>
          <w:rFonts w:ascii="Times New Roman" w:hAnsi="Times New Roman" w:cs="Times New Roman"/>
        </w:rPr>
        <w:t>, A.,</w:t>
      </w:r>
      <w:r>
        <w:rPr>
          <w:rFonts w:ascii="Times New Roman" w:hAnsi="Times New Roman" w:cs="Times New Roman"/>
        </w:rPr>
        <w:t xml:space="preserve"> …</w:t>
      </w:r>
      <w:r w:rsidRPr="00C64B6A">
        <w:rPr>
          <w:rFonts w:ascii="Times New Roman" w:hAnsi="Times New Roman" w:cs="Times New Roman"/>
        </w:rPr>
        <w:t xml:space="preserve"> &amp; Rossi, </w:t>
      </w:r>
      <w:r>
        <w:rPr>
          <w:rFonts w:ascii="Times New Roman" w:hAnsi="Times New Roman" w:cs="Times New Roman"/>
        </w:rPr>
        <w:tab/>
      </w:r>
      <w:r w:rsidRPr="00C64B6A">
        <w:rPr>
          <w:rFonts w:ascii="Times New Roman" w:hAnsi="Times New Roman" w:cs="Times New Roman"/>
        </w:rPr>
        <w:t xml:space="preserve">A. (2021). Role of computed tomography in COVID-19. </w:t>
      </w:r>
      <w:r w:rsidRPr="00C64B6A">
        <w:rPr>
          <w:rFonts w:ascii="Times New Roman" w:hAnsi="Times New Roman" w:cs="Times New Roman"/>
          <w:i/>
          <w:iCs/>
        </w:rPr>
        <w:t xml:space="preserve">Journal of Cardiovascular </w:t>
      </w:r>
      <w:r>
        <w:rPr>
          <w:rFonts w:ascii="Times New Roman" w:hAnsi="Times New Roman" w:cs="Times New Roman"/>
          <w:i/>
          <w:iCs/>
        </w:rPr>
        <w:tab/>
      </w:r>
      <w:r w:rsidRPr="00C64B6A">
        <w:rPr>
          <w:rFonts w:ascii="Times New Roman" w:hAnsi="Times New Roman" w:cs="Times New Roman"/>
          <w:i/>
          <w:iCs/>
        </w:rPr>
        <w:t>Computed Tomography</w:t>
      </w:r>
      <w:r w:rsidRPr="00C64B6A">
        <w:rPr>
          <w:rFonts w:ascii="Times New Roman" w:hAnsi="Times New Roman" w:cs="Times New Roman"/>
        </w:rPr>
        <w:t xml:space="preserve">, </w:t>
      </w:r>
      <w:r w:rsidRPr="00C64B6A">
        <w:rPr>
          <w:rFonts w:ascii="Times New Roman" w:hAnsi="Times New Roman" w:cs="Times New Roman"/>
          <w:i/>
          <w:iCs/>
        </w:rPr>
        <w:t>15</w:t>
      </w:r>
      <w:r w:rsidRPr="00C64B6A">
        <w:rPr>
          <w:rFonts w:ascii="Times New Roman" w:hAnsi="Times New Roman" w:cs="Times New Roman"/>
        </w:rPr>
        <w:t>(1), 27-36. https://doi.org/10.1016/j.jcct.2020.08.013</w:t>
      </w:r>
    </w:p>
    <w:p w14:paraId="3BE03BE5" w14:textId="77777777" w:rsidR="0096277D" w:rsidRPr="0096277D" w:rsidRDefault="0096277D" w:rsidP="0096277D">
      <w:pPr>
        <w:spacing w:line="480" w:lineRule="auto"/>
        <w:rPr>
          <w:rFonts w:ascii="Times New Roman" w:hAnsi="Times New Roman" w:cs="Times New Roman"/>
        </w:rPr>
      </w:pPr>
    </w:p>
    <w:sectPr w:rsidR="0096277D" w:rsidRPr="0096277D" w:rsidSect="0066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7D"/>
    <w:rsid w:val="000940D2"/>
    <w:rsid w:val="000F4092"/>
    <w:rsid w:val="00170EC9"/>
    <w:rsid w:val="00184F7E"/>
    <w:rsid w:val="002509D0"/>
    <w:rsid w:val="00266030"/>
    <w:rsid w:val="00272C5B"/>
    <w:rsid w:val="002F7FA3"/>
    <w:rsid w:val="003123F0"/>
    <w:rsid w:val="00325A58"/>
    <w:rsid w:val="00380AAB"/>
    <w:rsid w:val="003973A2"/>
    <w:rsid w:val="00402404"/>
    <w:rsid w:val="004073FA"/>
    <w:rsid w:val="004E7513"/>
    <w:rsid w:val="004F570E"/>
    <w:rsid w:val="0051313A"/>
    <w:rsid w:val="00521AE4"/>
    <w:rsid w:val="005740AD"/>
    <w:rsid w:val="00613344"/>
    <w:rsid w:val="00633685"/>
    <w:rsid w:val="00663AF5"/>
    <w:rsid w:val="006C0159"/>
    <w:rsid w:val="00774E28"/>
    <w:rsid w:val="008059C5"/>
    <w:rsid w:val="00831641"/>
    <w:rsid w:val="00864D42"/>
    <w:rsid w:val="00894951"/>
    <w:rsid w:val="00956CA4"/>
    <w:rsid w:val="0096277D"/>
    <w:rsid w:val="00977377"/>
    <w:rsid w:val="009911E4"/>
    <w:rsid w:val="00A34C69"/>
    <w:rsid w:val="00B01345"/>
    <w:rsid w:val="00B740EA"/>
    <w:rsid w:val="00B856E8"/>
    <w:rsid w:val="00BA08C5"/>
    <w:rsid w:val="00C10785"/>
    <w:rsid w:val="00CF79C0"/>
    <w:rsid w:val="00D7293C"/>
    <w:rsid w:val="00DB6D1B"/>
    <w:rsid w:val="00DE45A0"/>
    <w:rsid w:val="00E87852"/>
    <w:rsid w:val="00E946FF"/>
    <w:rsid w:val="00EE14F0"/>
    <w:rsid w:val="00F1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A2262"/>
  <w14:defaultImageDpi w14:val="32767"/>
  <w15:chartTrackingRefBased/>
  <w15:docId w15:val="{19E69F84-6617-2749-B490-F930F661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21130">
      <w:bodyDiv w:val="1"/>
      <w:marLeft w:val="0"/>
      <w:marRight w:val="0"/>
      <w:marTop w:val="0"/>
      <w:marBottom w:val="0"/>
      <w:divBdr>
        <w:top w:val="none" w:sz="0" w:space="0" w:color="auto"/>
        <w:left w:val="none" w:sz="0" w:space="0" w:color="auto"/>
        <w:bottom w:val="none" w:sz="0" w:space="0" w:color="auto"/>
        <w:right w:val="none" w:sz="0" w:space="0" w:color="auto"/>
      </w:divBdr>
    </w:div>
    <w:div w:id="199166617">
      <w:bodyDiv w:val="1"/>
      <w:marLeft w:val="0"/>
      <w:marRight w:val="0"/>
      <w:marTop w:val="0"/>
      <w:marBottom w:val="0"/>
      <w:divBdr>
        <w:top w:val="none" w:sz="0" w:space="0" w:color="auto"/>
        <w:left w:val="none" w:sz="0" w:space="0" w:color="auto"/>
        <w:bottom w:val="none" w:sz="0" w:space="0" w:color="auto"/>
        <w:right w:val="none" w:sz="0" w:space="0" w:color="auto"/>
      </w:divBdr>
    </w:div>
    <w:div w:id="759568348">
      <w:bodyDiv w:val="1"/>
      <w:marLeft w:val="0"/>
      <w:marRight w:val="0"/>
      <w:marTop w:val="0"/>
      <w:marBottom w:val="0"/>
      <w:divBdr>
        <w:top w:val="none" w:sz="0" w:space="0" w:color="auto"/>
        <w:left w:val="none" w:sz="0" w:space="0" w:color="auto"/>
        <w:bottom w:val="none" w:sz="0" w:space="0" w:color="auto"/>
        <w:right w:val="none" w:sz="0" w:space="0" w:color="auto"/>
      </w:divBdr>
    </w:div>
    <w:div w:id="887838666">
      <w:bodyDiv w:val="1"/>
      <w:marLeft w:val="0"/>
      <w:marRight w:val="0"/>
      <w:marTop w:val="0"/>
      <w:marBottom w:val="0"/>
      <w:divBdr>
        <w:top w:val="none" w:sz="0" w:space="0" w:color="auto"/>
        <w:left w:val="none" w:sz="0" w:space="0" w:color="auto"/>
        <w:bottom w:val="none" w:sz="0" w:space="0" w:color="auto"/>
        <w:right w:val="none" w:sz="0" w:space="0" w:color="auto"/>
      </w:divBdr>
    </w:div>
    <w:div w:id="1339579020">
      <w:bodyDiv w:val="1"/>
      <w:marLeft w:val="0"/>
      <w:marRight w:val="0"/>
      <w:marTop w:val="0"/>
      <w:marBottom w:val="0"/>
      <w:divBdr>
        <w:top w:val="none" w:sz="0" w:space="0" w:color="auto"/>
        <w:left w:val="none" w:sz="0" w:space="0" w:color="auto"/>
        <w:bottom w:val="none" w:sz="0" w:space="0" w:color="auto"/>
        <w:right w:val="none" w:sz="0" w:space="0" w:color="auto"/>
      </w:divBdr>
    </w:div>
    <w:div w:id="1382441714">
      <w:bodyDiv w:val="1"/>
      <w:marLeft w:val="0"/>
      <w:marRight w:val="0"/>
      <w:marTop w:val="0"/>
      <w:marBottom w:val="0"/>
      <w:divBdr>
        <w:top w:val="none" w:sz="0" w:space="0" w:color="auto"/>
        <w:left w:val="none" w:sz="0" w:space="0" w:color="auto"/>
        <w:bottom w:val="none" w:sz="0" w:space="0" w:color="auto"/>
        <w:right w:val="none" w:sz="0" w:space="0" w:color="auto"/>
      </w:divBdr>
    </w:div>
    <w:div w:id="1412041836">
      <w:bodyDiv w:val="1"/>
      <w:marLeft w:val="0"/>
      <w:marRight w:val="0"/>
      <w:marTop w:val="0"/>
      <w:marBottom w:val="0"/>
      <w:divBdr>
        <w:top w:val="none" w:sz="0" w:space="0" w:color="auto"/>
        <w:left w:val="none" w:sz="0" w:space="0" w:color="auto"/>
        <w:bottom w:val="none" w:sz="0" w:space="0" w:color="auto"/>
        <w:right w:val="none" w:sz="0" w:space="0" w:color="auto"/>
      </w:divBdr>
    </w:div>
    <w:div w:id="1471555758">
      <w:bodyDiv w:val="1"/>
      <w:marLeft w:val="0"/>
      <w:marRight w:val="0"/>
      <w:marTop w:val="0"/>
      <w:marBottom w:val="0"/>
      <w:divBdr>
        <w:top w:val="none" w:sz="0" w:space="0" w:color="auto"/>
        <w:left w:val="none" w:sz="0" w:space="0" w:color="auto"/>
        <w:bottom w:val="none" w:sz="0" w:space="0" w:color="auto"/>
        <w:right w:val="none" w:sz="0" w:space="0" w:color="auto"/>
      </w:divBdr>
    </w:div>
    <w:div w:id="1687902234">
      <w:bodyDiv w:val="1"/>
      <w:marLeft w:val="0"/>
      <w:marRight w:val="0"/>
      <w:marTop w:val="0"/>
      <w:marBottom w:val="0"/>
      <w:divBdr>
        <w:top w:val="none" w:sz="0" w:space="0" w:color="auto"/>
        <w:left w:val="none" w:sz="0" w:space="0" w:color="auto"/>
        <w:bottom w:val="none" w:sz="0" w:space="0" w:color="auto"/>
        <w:right w:val="none" w:sz="0" w:space="0" w:color="auto"/>
      </w:divBdr>
    </w:div>
    <w:div w:id="1847936158">
      <w:bodyDiv w:val="1"/>
      <w:marLeft w:val="0"/>
      <w:marRight w:val="0"/>
      <w:marTop w:val="0"/>
      <w:marBottom w:val="0"/>
      <w:divBdr>
        <w:top w:val="none" w:sz="0" w:space="0" w:color="auto"/>
        <w:left w:val="none" w:sz="0" w:space="0" w:color="auto"/>
        <w:bottom w:val="none" w:sz="0" w:space="0" w:color="auto"/>
        <w:right w:val="none" w:sz="0" w:space="0" w:color="auto"/>
      </w:divBdr>
    </w:div>
    <w:div w:id="2074615087">
      <w:bodyDiv w:val="1"/>
      <w:marLeft w:val="0"/>
      <w:marRight w:val="0"/>
      <w:marTop w:val="0"/>
      <w:marBottom w:val="0"/>
      <w:divBdr>
        <w:top w:val="none" w:sz="0" w:space="0" w:color="auto"/>
        <w:left w:val="none" w:sz="0" w:space="0" w:color="auto"/>
        <w:bottom w:val="none" w:sz="0" w:space="0" w:color="auto"/>
        <w:right w:val="none" w:sz="0" w:space="0" w:color="auto"/>
      </w:divBdr>
    </w:div>
    <w:div w:id="2120368854">
      <w:bodyDiv w:val="1"/>
      <w:marLeft w:val="0"/>
      <w:marRight w:val="0"/>
      <w:marTop w:val="0"/>
      <w:marBottom w:val="0"/>
      <w:divBdr>
        <w:top w:val="none" w:sz="0" w:space="0" w:color="auto"/>
        <w:left w:val="none" w:sz="0" w:space="0" w:color="auto"/>
        <w:bottom w:val="none" w:sz="0" w:space="0" w:color="auto"/>
        <w:right w:val="none" w:sz="0" w:space="0" w:color="auto"/>
      </w:divBdr>
    </w:div>
    <w:div w:id="21434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Perla</dc:creator>
  <cp:keywords/>
  <dc:description/>
  <cp:lastModifiedBy>Jannelle Perla</cp:lastModifiedBy>
  <cp:revision>30</cp:revision>
  <dcterms:created xsi:type="dcterms:W3CDTF">2021-03-28T23:13:00Z</dcterms:created>
  <dcterms:modified xsi:type="dcterms:W3CDTF">2021-05-02T22:38:00Z</dcterms:modified>
</cp:coreProperties>
</file>